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54" w:rsidRDefault="001A3F54" w:rsidP="001A3F54">
      <w:pPr>
        <w:jc w:val="center"/>
        <w:rPr>
          <w:b/>
          <w:sz w:val="40"/>
          <w:szCs w:val="40"/>
          <w:u w:val="single"/>
        </w:rPr>
      </w:pPr>
      <w:r w:rsidRPr="001A3F54">
        <w:rPr>
          <w:b/>
          <w:sz w:val="40"/>
          <w:szCs w:val="40"/>
          <w:u w:val="single"/>
        </w:rPr>
        <w:t>MATINEE ADOM DU 20 JUIN 2018</w:t>
      </w:r>
    </w:p>
    <w:p w:rsidR="001A3F54" w:rsidRPr="001A3F54" w:rsidRDefault="001A3F54" w:rsidP="001A3F54">
      <w:pPr>
        <w:rPr>
          <w:b/>
          <w:sz w:val="40"/>
          <w:szCs w:val="40"/>
          <w:u w:val="single"/>
        </w:rPr>
      </w:pPr>
    </w:p>
    <w:tbl>
      <w:tblPr>
        <w:tblW w:w="94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9712"/>
        <w:gridCol w:w="1051"/>
      </w:tblGrid>
      <w:tr w:rsidR="001A3F54" w:rsidTr="001A3F54">
        <w:trPr>
          <w:trHeight w:val="345"/>
          <w:tblCellSpacing w:w="0" w:type="dxa"/>
          <w:jc w:val="center"/>
        </w:trPr>
        <w:tc>
          <w:tcPr>
            <w:tcW w:w="0" w:type="auto"/>
            <w:gridSpan w:val="3"/>
            <w:shd w:val="clear" w:color="auto" w:fill="8C8C8C"/>
            <w:vAlign w:val="center"/>
            <w:hideMark/>
          </w:tcPr>
          <w:p w:rsidR="001A3F54" w:rsidRDefault="001A3F54"/>
        </w:tc>
      </w:tr>
      <w:tr w:rsidR="001A3F54" w:rsidTr="001A3F54">
        <w:trPr>
          <w:trHeight w:val="4785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1A3F54" w:rsidRDefault="001A3F54">
            <w:pPr>
              <w:jc w:val="center"/>
            </w:pPr>
            <w:r>
              <w:rPr>
                <w:noProof/>
                <w:color w:val="000000"/>
                <w:lang w:eastAsia="fr-FR"/>
              </w:rPr>
              <w:drawing>
                <wp:inline distT="0" distB="0" distL="0" distR="0">
                  <wp:extent cx="7505700" cy="4838700"/>
                  <wp:effectExtent l="0" t="0" r="0" b="0"/>
                  <wp:docPr id="13" name="Image 13" descr="cid:image001.jpg@01D3D673.8DA2D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id:image001.jpg@01D3D673.8DA2D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0" cy="48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F54" w:rsidTr="001A3F54">
        <w:trPr>
          <w:trHeight w:val="1950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94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4"/>
              <w:gridCol w:w="113"/>
              <w:gridCol w:w="3075"/>
              <w:gridCol w:w="113"/>
              <w:gridCol w:w="3075"/>
            </w:tblGrid>
            <w:tr w:rsidR="001A3F54">
              <w:trPr>
                <w:trHeight w:val="600"/>
                <w:tblCellSpacing w:w="0" w:type="dxa"/>
                <w:jc w:val="center"/>
              </w:trPr>
              <w:tc>
                <w:tcPr>
                  <w:tcW w:w="3075" w:type="dxa"/>
                  <w:vAlign w:val="center"/>
                  <w:hideMark/>
                </w:tcPr>
                <w:p w:rsidR="001A3F54" w:rsidRDefault="001A3F54">
                  <w:pPr>
                    <w:jc w:val="center"/>
                  </w:pPr>
                  <w:r>
                    <w:rPr>
                      <w:noProof/>
                      <w:color w:val="000000"/>
                      <w:lang w:eastAsia="fr-FR"/>
                    </w:rPr>
                    <w:drawing>
                      <wp:inline distT="0" distB="0" distL="0" distR="0">
                        <wp:extent cx="295275" cy="295275"/>
                        <wp:effectExtent l="0" t="0" r="9525" b="9525"/>
                        <wp:docPr id="12" name="Image 12" descr="p_da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p_d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3F54" w:rsidRDefault="001A3F54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8575" cy="952500"/>
                        <wp:effectExtent l="0" t="0" r="0" b="0"/>
                        <wp:docPr id="11" name="Image 11" descr="cid:image004.png@01D3F845.C13DA1B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16" descr="cid:image004.png@01D3F845.C13DA1B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1A3F54" w:rsidRDefault="001A3F54">
                  <w:pPr>
                    <w:jc w:val="center"/>
                  </w:pPr>
                  <w:r>
                    <w:rPr>
                      <w:noProof/>
                      <w:color w:val="000000"/>
                      <w:lang w:eastAsia="fr-FR"/>
                    </w:rPr>
                    <w:drawing>
                      <wp:inline distT="0" distB="0" distL="0" distR="0">
                        <wp:extent cx="333375" cy="352425"/>
                        <wp:effectExtent l="0" t="0" r="9525" b="9525"/>
                        <wp:docPr id="10" name="Image 10" descr="cid:image004.gif@01D3D673.8DA2DB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id:image004.gif@01D3D673.8DA2DB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3F54" w:rsidRDefault="001A3F54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8575" cy="952500"/>
                        <wp:effectExtent l="0" t="0" r="0" b="0"/>
                        <wp:docPr id="9" name="Image 9" descr="cid:image004.png@01D3F845.C13DA1B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14" descr="cid:image004.png@01D3F845.C13DA1B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5" w:type="dxa"/>
                  <w:vAlign w:val="center"/>
                  <w:hideMark/>
                </w:tcPr>
                <w:p w:rsidR="001A3F54" w:rsidRDefault="001A3F54">
                  <w:pPr>
                    <w:jc w:val="center"/>
                  </w:pPr>
                  <w:r>
                    <w:rPr>
                      <w:noProof/>
                      <w:color w:val="000000"/>
                      <w:lang w:eastAsia="fr-FR"/>
                    </w:rPr>
                    <w:drawing>
                      <wp:inline distT="0" distB="0" distL="0" distR="0">
                        <wp:extent cx="333375" cy="352425"/>
                        <wp:effectExtent l="0" t="0" r="0" b="9525"/>
                        <wp:docPr id="8" name="Image 8" descr="cid:image005.gif@01D3D673.8DA2DB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id:image005.gif@01D3D673.8DA2DB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A3F54">
              <w:trPr>
                <w:trHeight w:val="194"/>
                <w:tblCellSpacing w:w="0" w:type="dxa"/>
                <w:jc w:val="center"/>
              </w:trPr>
              <w:tc>
                <w:tcPr>
                  <w:tcW w:w="3075" w:type="dxa"/>
                  <w:hideMark/>
                </w:tcPr>
                <w:p w:rsidR="001A3F54" w:rsidRDefault="001A3F54">
                  <w:pPr>
                    <w:spacing w:line="270" w:lineRule="atLeast"/>
                    <w:jc w:val="center"/>
                  </w:pPr>
                  <w:r>
                    <w:rPr>
                      <w:color w:val="000000"/>
                      <w:sz w:val="18"/>
                      <w:szCs w:val="18"/>
                    </w:rPr>
                    <w:t>20 Juin 2018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3F54" w:rsidRDefault="001A3F54"/>
              </w:tc>
              <w:tc>
                <w:tcPr>
                  <w:tcW w:w="3075" w:type="dxa"/>
                  <w:hideMark/>
                </w:tcPr>
                <w:p w:rsidR="001A3F54" w:rsidRDefault="001A3F54">
                  <w:pPr>
                    <w:spacing w:line="270" w:lineRule="atLeast"/>
                    <w:jc w:val="center"/>
                  </w:pPr>
                  <w:r>
                    <w:rPr>
                      <w:color w:val="000000"/>
                      <w:sz w:val="18"/>
                      <w:szCs w:val="18"/>
                    </w:rPr>
                    <w:t>9h30-14h00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3F54" w:rsidRDefault="001A3F54"/>
              </w:tc>
              <w:tc>
                <w:tcPr>
                  <w:tcW w:w="3075" w:type="dxa"/>
                  <w:shd w:val="clear" w:color="auto" w:fill="FFFFFF"/>
                  <w:hideMark/>
                </w:tcPr>
                <w:p w:rsidR="001A3F54" w:rsidRDefault="001A3F54">
                  <w:pPr>
                    <w:pStyle w:val="NormalWeb"/>
                    <w:spacing w:line="270" w:lineRule="atLeast"/>
                    <w:jc w:val="center"/>
                  </w:pPr>
                  <w:r>
                    <w:rPr>
                      <w:rStyle w:val="lev"/>
                      <w:rFonts w:ascii="Calibri" w:hAnsi="Calibri"/>
                      <w:b w:val="0"/>
                      <w:bCs w:val="0"/>
                      <w:color w:val="000000"/>
                      <w:sz w:val="18"/>
                      <w:szCs w:val="18"/>
                      <w:lang w:eastAsia="en-US"/>
                    </w:rPr>
                    <w:t xml:space="preserve">Tour </w:t>
                  </w:r>
                  <w:proofErr w:type="spellStart"/>
                  <w:r>
                    <w:rPr>
                      <w:rStyle w:val="lev"/>
                      <w:rFonts w:ascii="Calibri" w:hAnsi="Calibri"/>
                      <w:b w:val="0"/>
                      <w:bCs w:val="0"/>
                      <w:color w:val="000000"/>
                      <w:sz w:val="18"/>
                      <w:szCs w:val="18"/>
                      <w:lang w:eastAsia="en-US"/>
                    </w:rPr>
                    <w:t>Majunga</w:t>
                  </w:r>
                  <w:proofErr w:type="spellEnd"/>
                  <w:r>
                    <w:rPr>
                      <w:rStyle w:val="lev"/>
                      <w:rFonts w:ascii="Calibri" w:hAnsi="Calibri"/>
                      <w:b w:val="0"/>
                      <w:bCs w:val="0"/>
                      <w:color w:val="000000"/>
                      <w:sz w:val="18"/>
                      <w:szCs w:val="18"/>
                      <w:lang w:eastAsia="en-US"/>
                    </w:rPr>
                    <w:t xml:space="preserve"> La Défense</w:t>
                  </w:r>
                </w:p>
              </w:tc>
            </w:tr>
          </w:tbl>
          <w:p w:rsidR="001A3F54" w:rsidRDefault="001A3F5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1A3F54" w:rsidTr="001A3F54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A3F54" w:rsidRDefault="001A3F54">
            <w:pPr>
              <w:jc w:val="center"/>
            </w:pPr>
            <w:r>
              <w:rPr>
                <w:noProof/>
                <w:color w:val="000000"/>
                <w:lang w:eastAsia="fr-FR"/>
              </w:rPr>
              <w:drawing>
                <wp:inline distT="0" distB="0" distL="0" distR="0">
                  <wp:extent cx="7505700" cy="247650"/>
                  <wp:effectExtent l="0" t="0" r="0" b="0"/>
                  <wp:docPr id="7" name="Image 7" descr="cid:image006.gif@01D3D673.8DA2D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6.gif@01D3D673.8DA2D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F54" w:rsidTr="001A3F54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A3F54" w:rsidRDefault="001A3F54">
            <w:pPr>
              <w:pStyle w:val="NormalWeb"/>
              <w:spacing w:after="240" w:afterAutospacing="0"/>
              <w:jc w:val="center"/>
            </w:pPr>
            <w:r>
              <w:rPr>
                <w:rStyle w:val="txtcontent1"/>
                <w:sz w:val="27"/>
                <w:szCs w:val="27"/>
                <w:lang w:eastAsia="en-US"/>
              </w:rPr>
              <w:br/>
              <w:t>Nous avons le plaisir de vous convier</w:t>
            </w:r>
            <w:r>
              <w:rPr>
                <w:rStyle w:val="txtcontent1"/>
                <w:sz w:val="27"/>
                <w:szCs w:val="27"/>
                <w:lang w:eastAsia="en-US"/>
              </w:rPr>
              <w:br/>
              <w:t xml:space="preserve">à la </w:t>
            </w:r>
            <w:r>
              <w:rPr>
                <w:rStyle w:val="txtcontent1"/>
                <w:b/>
                <w:bCs/>
                <w:sz w:val="27"/>
                <w:szCs w:val="27"/>
                <w:lang w:eastAsia="en-US"/>
              </w:rPr>
              <w:t>Matinée de l’ADOM</w:t>
            </w:r>
            <w:r>
              <w:rPr>
                <w:rStyle w:val="txtcontent1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Calibri" w:hAnsi="Calibri"/>
                <w:color w:val="000000"/>
                <w:sz w:val="27"/>
                <w:szCs w:val="27"/>
                <w:lang w:eastAsia="en-US"/>
              </w:rPr>
              <w:br/>
            </w:r>
            <w:r>
              <w:rPr>
                <w:rStyle w:val="txtcontent1"/>
                <w:sz w:val="27"/>
                <w:szCs w:val="27"/>
                <w:lang w:eastAsia="en-US"/>
              </w:rPr>
              <w:t>le mercredi 20 juin 2018</w:t>
            </w:r>
          </w:p>
        </w:tc>
      </w:tr>
      <w:tr w:rsidR="001A3F54" w:rsidTr="001A3F54">
        <w:trPr>
          <w:trHeight w:val="435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A3F54" w:rsidRDefault="001A3F54">
            <w:pPr>
              <w:jc w:val="center"/>
            </w:pPr>
            <w:r>
              <w:rPr>
                <w:noProof/>
                <w:color w:val="000000"/>
                <w:lang w:eastAsia="fr-FR"/>
              </w:rPr>
              <w:drawing>
                <wp:inline distT="0" distB="0" distL="0" distR="0">
                  <wp:extent cx="7505700" cy="247650"/>
                  <wp:effectExtent l="0" t="0" r="0" b="0"/>
                  <wp:docPr id="6" name="Image 6" descr="cid:image006.gif@01D3D673.8DA2D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6.gif@01D3D673.8DA2D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F54" w:rsidTr="001A3F54">
        <w:trPr>
          <w:trHeight w:val="150"/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1A3F54" w:rsidRDefault="001A3F54">
            <w:pPr>
              <w:pStyle w:val="NormalWeb"/>
            </w:pPr>
            <w:r>
              <w:rPr>
                <w:rFonts w:ascii="Calibri" w:hAnsi="Calibri"/>
                <w:color w:val="007BC4"/>
                <w:lang w:eastAsia="en-US"/>
              </w:rPr>
              <w:t> </w:t>
            </w:r>
          </w:p>
        </w:tc>
        <w:tc>
          <w:tcPr>
            <w:tcW w:w="7470" w:type="dxa"/>
            <w:shd w:val="clear" w:color="auto" w:fill="FFFFFF"/>
            <w:vAlign w:val="center"/>
            <w:hideMark/>
          </w:tcPr>
          <w:p w:rsidR="001A3F54" w:rsidRDefault="001A3F54">
            <w:pPr>
              <w:pStyle w:val="NormalWeb"/>
              <w:jc w:val="center"/>
              <w:rPr>
                <w:rStyle w:val="txtcontent1"/>
                <w:b/>
                <w:bCs/>
                <w:sz w:val="27"/>
                <w:szCs w:val="27"/>
                <w:lang w:eastAsia="en-US"/>
              </w:rPr>
            </w:pPr>
          </w:p>
          <w:p w:rsidR="001A3F54" w:rsidRDefault="001A3F54">
            <w:pPr>
              <w:pStyle w:val="NormalWeb"/>
              <w:jc w:val="center"/>
            </w:pPr>
            <w:r>
              <w:rPr>
                <w:rStyle w:val="txtcontent1"/>
                <w:b/>
                <w:bCs/>
                <w:sz w:val="27"/>
                <w:szCs w:val="27"/>
                <w:lang w:eastAsia="en-US"/>
              </w:rPr>
              <w:lastRenderedPageBreak/>
              <w:t>AGENDA</w:t>
            </w:r>
          </w:p>
          <w:p w:rsidR="001A3F54" w:rsidRDefault="001A3F54">
            <w:pPr>
              <w:pStyle w:val="NormalWeb"/>
            </w:pPr>
            <w:r>
              <w:rPr>
                <w:rStyle w:val="lev"/>
                <w:rFonts w:ascii="Calibri" w:hAnsi="Calibri"/>
                <w:color w:val="000000"/>
                <w:lang w:eastAsia="en-US"/>
              </w:rPr>
              <w:t>9h30 - Accueil café</w:t>
            </w:r>
            <w:r>
              <w:rPr>
                <w:rFonts w:ascii="Calibri" w:hAnsi="Calibri"/>
                <w:color w:val="000000"/>
                <w:lang w:eastAsia="en-US"/>
              </w:rPr>
              <w:br/>
            </w:r>
            <w:r>
              <w:rPr>
                <w:rFonts w:ascii="Calibri" w:hAnsi="Calibri"/>
                <w:color w:val="000000"/>
                <w:lang w:eastAsia="en-US"/>
              </w:rPr>
              <w:br/>
            </w:r>
            <w:r>
              <w:rPr>
                <w:rStyle w:val="lev"/>
                <w:rFonts w:ascii="Calibri" w:hAnsi="Calibri"/>
                <w:color w:val="000000"/>
                <w:lang w:eastAsia="en-US"/>
              </w:rPr>
              <w:t xml:space="preserve">10h00 - La data au cœur de la transformation digitale et de la connaissance client. 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Animé par Alban Jarry, Chief Digital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Technology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Officer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>, AXA IM</w:t>
            </w:r>
          </w:p>
          <w:p w:rsidR="001A3F54" w:rsidRDefault="001A3F54" w:rsidP="008C42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Jérôme Béranger, Co-fondateur et CSO - ADEL (</w:t>
            </w:r>
            <w:proofErr w:type="spellStart"/>
            <w:r>
              <w:rPr>
                <w:rFonts w:eastAsia="Times New Roman"/>
                <w:color w:val="000000"/>
              </w:rPr>
              <w:t>Algorithm</w:t>
            </w:r>
            <w:proofErr w:type="spellEnd"/>
            <w:r>
              <w:rPr>
                <w:rFonts w:eastAsia="Times New Roman"/>
                <w:color w:val="000000"/>
              </w:rPr>
              <w:t xml:space="preserve"> Data </w:t>
            </w:r>
            <w:proofErr w:type="spellStart"/>
            <w:r>
              <w:rPr>
                <w:rFonts w:eastAsia="Times New Roman"/>
                <w:color w:val="000000"/>
              </w:rPr>
              <w:t>Ethics</w:t>
            </w:r>
            <w:proofErr w:type="spellEnd"/>
            <w:r>
              <w:rPr>
                <w:rFonts w:eastAsia="Times New Roman"/>
                <w:color w:val="000000"/>
              </w:rPr>
              <w:t xml:space="preserve"> Label) </w:t>
            </w:r>
          </w:p>
          <w:p w:rsidR="001A3F54" w:rsidRDefault="001A3F54" w:rsidP="008C42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Joelle Durieux, Directrice Générale de Finance et Innovation, Secrétaire nationale du Réseau thématique French Tech #</w:t>
            </w:r>
            <w:proofErr w:type="spellStart"/>
            <w:r>
              <w:rPr>
                <w:rFonts w:eastAsia="Times New Roman"/>
                <w:color w:val="000000"/>
              </w:rPr>
              <w:t>FinTech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  <w:p w:rsidR="001A3F54" w:rsidRDefault="001A3F54" w:rsidP="008C42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Nathalie d’</w:t>
            </w:r>
            <w:proofErr w:type="spellStart"/>
            <w:r>
              <w:rPr>
                <w:rFonts w:eastAsia="Times New Roman"/>
                <w:color w:val="000000"/>
              </w:rPr>
              <w:t>Isanto</w:t>
            </w:r>
            <w:proofErr w:type="spellEnd"/>
            <w:r>
              <w:rPr>
                <w:rFonts w:eastAsia="Times New Roman"/>
                <w:color w:val="000000"/>
              </w:rPr>
              <w:t xml:space="preserve">, Directrice Marketing et </w:t>
            </w:r>
            <w:proofErr w:type="spellStart"/>
            <w:r>
              <w:rPr>
                <w:rFonts w:eastAsia="Times New Roman"/>
                <w:color w:val="000000"/>
              </w:rPr>
              <w:t>Experience</w:t>
            </w:r>
            <w:proofErr w:type="spellEnd"/>
            <w:r>
              <w:rPr>
                <w:rFonts w:eastAsia="Times New Roman"/>
                <w:color w:val="000000"/>
              </w:rPr>
              <w:t xml:space="preserve"> clients, La Mutuelle Générale </w:t>
            </w:r>
          </w:p>
          <w:p w:rsidR="001A3F54" w:rsidRDefault="001A3F54">
            <w:pPr>
              <w:pStyle w:val="NormalWeb"/>
            </w:pPr>
            <w:r>
              <w:rPr>
                <w:rStyle w:val="lev"/>
                <w:rFonts w:ascii="Calibri" w:hAnsi="Calibri"/>
                <w:color w:val="000000"/>
                <w:lang w:eastAsia="en-US"/>
              </w:rPr>
              <w:t xml:space="preserve">11h00 - Pause </w:t>
            </w:r>
          </w:p>
          <w:p w:rsidR="001A3F54" w:rsidRDefault="001A3F54">
            <w:pPr>
              <w:pStyle w:val="NormalWeb"/>
            </w:pPr>
            <w:r>
              <w:rPr>
                <w:rStyle w:val="lev"/>
                <w:rFonts w:ascii="Calibri" w:hAnsi="Calibri"/>
                <w:color w:val="000000"/>
                <w:lang w:eastAsia="en-US"/>
              </w:rPr>
              <w:t>11h15 - L’investissement responsable 2.0 : de l’ESG à l’impact</w:t>
            </w:r>
            <w:r>
              <w:rPr>
                <w:rFonts w:ascii="Calibri" w:hAnsi="Calibri"/>
                <w:color w:val="000000"/>
                <w:lang w:eastAsia="en-US"/>
              </w:rPr>
              <w:br/>
              <w:t xml:space="preserve">Animé par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Forward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Finance</w:t>
            </w:r>
          </w:p>
          <w:p w:rsidR="001A3F54" w:rsidRDefault="001A3F54" w:rsidP="008C42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Karine </w:t>
            </w:r>
            <w:proofErr w:type="spellStart"/>
            <w:r>
              <w:rPr>
                <w:rFonts w:eastAsia="Times New Roman"/>
                <w:color w:val="000000"/>
              </w:rPr>
              <w:t>Leymarie</w:t>
            </w:r>
            <w:proofErr w:type="spellEnd"/>
            <w:r>
              <w:rPr>
                <w:rFonts w:eastAsia="Times New Roman"/>
                <w:color w:val="000000"/>
              </w:rPr>
              <w:t xml:space="preserve">, Responsable de gestion d’actifs financiers, MAIF </w:t>
            </w:r>
          </w:p>
          <w:p w:rsidR="001A3F54" w:rsidRDefault="001A3F54" w:rsidP="008C42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Raya </w:t>
            </w:r>
            <w:proofErr w:type="spellStart"/>
            <w:r>
              <w:rPr>
                <w:rFonts w:eastAsia="Times New Roman"/>
                <w:color w:val="000000"/>
              </w:rPr>
              <w:t>Bentchikou</w:t>
            </w:r>
            <w:proofErr w:type="spellEnd"/>
            <w:r>
              <w:rPr>
                <w:rFonts w:eastAsia="Times New Roman"/>
                <w:color w:val="000000"/>
              </w:rPr>
              <w:t xml:space="preserve">, Responsable du développement RI, AXA IM </w:t>
            </w:r>
          </w:p>
          <w:p w:rsidR="001A3F54" w:rsidRDefault="001A3F54" w:rsidP="008C42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Alexandre Martin-Min, Responsable de la gestion impact, AXA IM </w:t>
            </w:r>
          </w:p>
          <w:p w:rsidR="001A3F54" w:rsidRDefault="001A3F54">
            <w:pPr>
              <w:pStyle w:val="NormalWeb"/>
            </w:pPr>
            <w:r>
              <w:rPr>
                <w:rStyle w:val="lev"/>
                <w:rFonts w:ascii="Calibri" w:hAnsi="Calibri"/>
                <w:color w:val="000000"/>
                <w:lang w:eastAsia="en-US"/>
              </w:rPr>
              <w:t>12h00 Innovation et diversification dans les allocations</w:t>
            </w:r>
            <w:r>
              <w:rPr>
                <w:rFonts w:ascii="Calibri" w:hAnsi="Calibri"/>
                <w:color w:val="000000"/>
                <w:lang w:eastAsia="en-US"/>
              </w:rPr>
              <w:br/>
              <w:t xml:space="preserve">Animé par Corinne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Amirault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>, responsable du Pôle Assurances et Mutuelles</w:t>
            </w:r>
          </w:p>
          <w:p w:rsidR="001A3F54" w:rsidRDefault="001A3F54" w:rsidP="008C429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Kim Nguyen, Directeur Général Délégué, </w:t>
            </w:r>
            <w:proofErr w:type="spellStart"/>
            <w:r>
              <w:rPr>
                <w:rFonts w:eastAsia="Times New Roman"/>
                <w:color w:val="000000"/>
              </w:rPr>
              <w:t>Forward</w:t>
            </w:r>
            <w:proofErr w:type="spellEnd"/>
            <w:r>
              <w:rPr>
                <w:rFonts w:eastAsia="Times New Roman"/>
                <w:color w:val="000000"/>
              </w:rPr>
              <w:t xml:space="preserve"> Finance </w:t>
            </w:r>
          </w:p>
          <w:p w:rsidR="001A3F54" w:rsidRDefault="001A3F54" w:rsidP="008C429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Marie-Pierre </w:t>
            </w:r>
            <w:proofErr w:type="spellStart"/>
            <w:r>
              <w:rPr>
                <w:rFonts w:eastAsia="Times New Roman"/>
                <w:color w:val="000000"/>
              </w:rPr>
              <w:t>Ravoteur</w:t>
            </w:r>
            <w:proofErr w:type="spellEnd"/>
            <w:r>
              <w:rPr>
                <w:rFonts w:eastAsia="Times New Roman"/>
                <w:color w:val="000000"/>
              </w:rPr>
              <w:t xml:space="preserve">, Responsable du Quant </w:t>
            </w:r>
            <w:proofErr w:type="spellStart"/>
            <w:r>
              <w:rPr>
                <w:rFonts w:eastAsia="Times New Roman"/>
                <w:color w:val="000000"/>
              </w:rPr>
              <w:t>Lab</w:t>
            </w:r>
            <w:proofErr w:type="spellEnd"/>
            <w:r>
              <w:rPr>
                <w:rFonts w:eastAsia="Times New Roman"/>
                <w:color w:val="000000"/>
              </w:rPr>
              <w:t xml:space="preserve"> et de la structuration, AXA IM </w:t>
            </w:r>
          </w:p>
          <w:p w:rsidR="001A3F54" w:rsidRDefault="001A3F54" w:rsidP="008C429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Antoine Aubry, Gérant senior immobilier, AXA IM </w:t>
            </w:r>
          </w:p>
          <w:p w:rsidR="001A3F54" w:rsidRDefault="001A3F54" w:rsidP="008C429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Stéphane </w:t>
            </w:r>
            <w:proofErr w:type="spellStart"/>
            <w:r>
              <w:rPr>
                <w:rFonts w:eastAsia="Times New Roman"/>
                <w:color w:val="000000"/>
              </w:rPr>
              <w:t>Lago</w:t>
            </w:r>
            <w:proofErr w:type="spellEnd"/>
            <w:r>
              <w:rPr>
                <w:rFonts w:eastAsia="Times New Roman"/>
                <w:color w:val="000000"/>
              </w:rPr>
              <w:t xml:space="preserve">, Responsable des produits thématiques, AXA IM </w:t>
            </w:r>
          </w:p>
          <w:p w:rsidR="001A3F54" w:rsidRDefault="001A3F54">
            <w:pPr>
              <w:pStyle w:val="NormalWeb"/>
              <w:spacing w:line="150" w:lineRule="atLeast"/>
              <w:rPr>
                <w:rStyle w:val="lev"/>
                <w:rFonts w:ascii="Calibri" w:hAnsi="Calibri"/>
                <w:color w:val="000000"/>
                <w:lang w:eastAsia="en-US"/>
              </w:rPr>
            </w:pPr>
            <w:r>
              <w:rPr>
                <w:rStyle w:val="lev"/>
                <w:rFonts w:ascii="Calibri" w:hAnsi="Calibri"/>
                <w:color w:val="000000"/>
                <w:lang w:eastAsia="en-US"/>
              </w:rPr>
              <w:t>12h45 : Déjeuner</w:t>
            </w:r>
          </w:p>
          <w:p w:rsidR="008C6291" w:rsidRDefault="008C6291">
            <w:pPr>
              <w:pStyle w:val="NormalWeb"/>
              <w:spacing w:line="150" w:lineRule="atLeast"/>
            </w:pP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1A3F54" w:rsidRDefault="001A3F54">
            <w:pPr>
              <w:spacing w:line="150" w:lineRule="atLeast"/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1A3F54" w:rsidTr="001A3F54">
        <w:trPr>
          <w:trHeight w:val="150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A3F54" w:rsidRDefault="001A3F54">
            <w:pPr>
              <w:spacing w:line="150" w:lineRule="atLeast"/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1A3F54" w:rsidTr="001A3F54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shd w:val="clear" w:color="auto" w:fill="007AC3"/>
            <w:vAlign w:val="center"/>
            <w:hideMark/>
          </w:tcPr>
          <w:p w:rsidR="001A3F54" w:rsidRDefault="001A3F5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1A3F54" w:rsidTr="001A3F54">
        <w:trPr>
          <w:trHeight w:val="1740"/>
          <w:tblCellSpacing w:w="0" w:type="dxa"/>
          <w:jc w:val="center"/>
        </w:trPr>
        <w:tc>
          <w:tcPr>
            <w:tcW w:w="0" w:type="auto"/>
            <w:gridSpan w:val="3"/>
            <w:shd w:val="clear" w:color="auto" w:fill="007AC3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0"/>
              <w:gridCol w:w="5910"/>
            </w:tblGrid>
            <w:tr w:rsidR="001A3F54">
              <w:trPr>
                <w:trHeight w:val="375"/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1A3F54" w:rsidRDefault="001A3F54"/>
              </w:tc>
              <w:tc>
                <w:tcPr>
                  <w:tcW w:w="2500" w:type="pct"/>
                  <w:vAlign w:val="center"/>
                  <w:hideMark/>
                </w:tcPr>
                <w:p w:rsidR="001A3F54" w:rsidRDefault="00D1405E">
                  <w:pPr>
                    <w:pStyle w:val="NormalWeb"/>
                    <w:jc w:val="center"/>
                  </w:pPr>
                  <w:hyperlink r:id="rId13" w:history="1">
                    <w:bookmarkStart w:id="0" w:name="_GoBack"/>
                    <w:r w:rsidR="001A3F54">
                      <w:rPr>
                        <w:rFonts w:ascii="Calibri" w:hAnsi="Calibri"/>
                        <w:noProof/>
                        <w:color w:val="0000FF"/>
                      </w:rPr>
                      <w:drawing>
                        <wp:inline distT="0" distB="0" distL="0" distR="0">
                          <wp:extent cx="2314575" cy="600075"/>
                          <wp:effectExtent l="0" t="0" r="9525" b="9525"/>
                          <wp:docPr id="5" name="Image 5" descr="cid:image008.jpg@01D3D673.8DA2DBC0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9" descr="cid:image008.jpg@01D3D673.8DA2DBC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1457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0"/>
                    <w:r w:rsidR="001A3F54">
                      <w:rPr>
                        <w:rFonts w:ascii="Calibri" w:hAnsi="Calibri"/>
                        <w:color w:val="0000FF"/>
                        <w:u w:val="single"/>
                        <w:lang w:eastAsia="en-US"/>
                      </w:rPr>
                      <w:br/>
                    </w:r>
                  </w:hyperlink>
                </w:p>
              </w:tc>
            </w:tr>
          </w:tbl>
          <w:p w:rsidR="001A3F54" w:rsidRDefault="001A3F5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1A3F54" w:rsidTr="001A3F54">
        <w:trPr>
          <w:trHeight w:val="1740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966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1A3F54" w:rsidTr="008C6291">
              <w:trPr>
                <w:trHeight w:val="12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3F54" w:rsidRDefault="001A3F54">
                  <w:pPr>
                    <w:spacing w:line="120" w:lineRule="atLeast"/>
                    <w:jc w:val="center"/>
                  </w:pPr>
                  <w:r>
                    <w:rPr>
                      <w:noProof/>
                      <w:color w:val="000000"/>
                      <w:lang w:eastAsia="fr-F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Image 4" descr="cid:image009.gif@01D3D673.8DA2DB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id:image009.gif@01D3D673.8DA2DB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A3F54" w:rsidTr="008C629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6291" w:rsidRDefault="008C6291">
                  <w:pPr>
                    <w:pStyle w:val="NormalWeb"/>
                    <w:jc w:val="center"/>
                    <w:rPr>
                      <w:rFonts w:ascii="Calibri" w:hAnsi="Calibri"/>
                      <w:color w:val="000000"/>
                      <w:lang w:eastAsia="en-US"/>
                    </w:rPr>
                  </w:pPr>
                </w:p>
                <w:p w:rsidR="008C6291" w:rsidRDefault="008C6291">
                  <w:pPr>
                    <w:pStyle w:val="NormalWeb"/>
                    <w:jc w:val="center"/>
                    <w:rPr>
                      <w:rFonts w:ascii="Calibri" w:hAnsi="Calibri"/>
                      <w:color w:val="000000"/>
                      <w:lang w:eastAsia="en-US"/>
                    </w:rPr>
                  </w:pPr>
                </w:p>
                <w:p w:rsidR="008C6291" w:rsidRDefault="008C6291">
                  <w:pPr>
                    <w:pStyle w:val="NormalWeb"/>
                    <w:jc w:val="center"/>
                    <w:rPr>
                      <w:rFonts w:ascii="Calibri" w:hAnsi="Calibri"/>
                      <w:color w:val="000000"/>
                      <w:lang w:eastAsia="en-US"/>
                    </w:rPr>
                  </w:pPr>
                </w:p>
                <w:p w:rsidR="008C6291" w:rsidRDefault="008C6291">
                  <w:pPr>
                    <w:pStyle w:val="NormalWeb"/>
                    <w:jc w:val="center"/>
                    <w:rPr>
                      <w:rFonts w:ascii="Calibri" w:hAnsi="Calibri"/>
                      <w:color w:val="000000"/>
                      <w:lang w:eastAsia="en-US"/>
                    </w:rPr>
                  </w:pPr>
                </w:p>
                <w:p w:rsidR="001A3F54" w:rsidRDefault="001A3F54" w:rsidP="008C6291">
                  <w:pPr>
                    <w:pStyle w:val="NormalWeb"/>
                  </w:pPr>
                  <w:r>
                    <w:rPr>
                      <w:rFonts w:ascii="Calibri" w:hAnsi="Calibri"/>
                      <w:color w:val="000000"/>
                      <w:lang w:eastAsia="en-US"/>
                    </w:rPr>
                    <w:lastRenderedPageBreak/>
                    <w:t> </w:t>
                  </w:r>
                </w:p>
                <w:p w:rsidR="001A3F54" w:rsidRDefault="001A3F54">
                  <w:pPr>
                    <w:pStyle w:val="NormalWeb"/>
                    <w:spacing w:after="240" w:afterAutospacing="0"/>
                    <w:jc w:val="center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lang w:eastAsia="en-US"/>
                    </w:rPr>
                    <w:t>PLAN D'ACCES</w:t>
                  </w:r>
                </w:p>
              </w:tc>
            </w:tr>
            <w:tr w:rsidR="001A3F54" w:rsidTr="008C629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3F54" w:rsidRDefault="001A3F54">
                  <w:pPr>
                    <w:jc w:val="center"/>
                  </w:pPr>
                  <w:r>
                    <w:rPr>
                      <w:noProof/>
                      <w:color w:val="000000"/>
                      <w:lang w:eastAsia="fr-FR"/>
                    </w:rPr>
                    <w:lastRenderedPageBreak/>
                    <w:drawing>
                      <wp:inline distT="0" distB="0" distL="0" distR="0">
                        <wp:extent cx="6134100" cy="7029450"/>
                        <wp:effectExtent l="0" t="0" r="0" b="0"/>
                        <wp:docPr id="3" name="Image 3" descr="cid:image010.jpg@01D3D673.8DA2DB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d:image010.jpg@01D3D673.8DA2DB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34100" cy="702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3F54" w:rsidRDefault="001A3F5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:rsidR="00EE4A3E" w:rsidRDefault="00EE4A3E"/>
    <w:sectPr w:rsidR="00EE4A3E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54" w:rsidRDefault="001A3F54" w:rsidP="001A3F54">
      <w:r>
        <w:separator/>
      </w:r>
    </w:p>
  </w:endnote>
  <w:endnote w:type="continuationSeparator" w:id="0">
    <w:p w:rsidR="001A3F54" w:rsidRDefault="001A3F54" w:rsidP="001A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54" w:rsidRDefault="001A3F54" w:rsidP="001A3F54">
      <w:r>
        <w:separator/>
      </w:r>
    </w:p>
  </w:footnote>
  <w:footnote w:type="continuationSeparator" w:id="0">
    <w:p w:rsidR="001A3F54" w:rsidRDefault="001A3F54" w:rsidP="001A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54" w:rsidRDefault="001A3F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BDA"/>
    <w:multiLevelType w:val="multilevel"/>
    <w:tmpl w:val="9E5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006F2"/>
    <w:multiLevelType w:val="multilevel"/>
    <w:tmpl w:val="2CE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05C5D"/>
    <w:multiLevelType w:val="multilevel"/>
    <w:tmpl w:val="70E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54"/>
    <w:rsid w:val="001A3F54"/>
    <w:rsid w:val="008C6291"/>
    <w:rsid w:val="00D1405E"/>
    <w:rsid w:val="00E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8720B-218A-432D-8666-BA0528F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F5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F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site">
    <w:name w:val="site"/>
    <w:basedOn w:val="Normal"/>
    <w:uiPriority w:val="99"/>
    <w:semiHidden/>
    <w:rsid w:val="001A3F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character" w:customStyle="1" w:styleId="txtcontent1">
    <w:name w:val="txtcontent1"/>
    <w:basedOn w:val="Policepardfaut"/>
    <w:rsid w:val="001A3F54"/>
    <w:rPr>
      <w:rFonts w:ascii="Calibri" w:hAnsi="Calibri" w:hint="default"/>
      <w:b w:val="0"/>
      <w:bCs w:val="0"/>
      <w:i w:val="0"/>
      <w:iCs w:val="0"/>
      <w:color w:val="000000"/>
    </w:rPr>
  </w:style>
  <w:style w:type="character" w:styleId="lev">
    <w:name w:val="Strong"/>
    <w:basedOn w:val="Policepardfaut"/>
    <w:uiPriority w:val="22"/>
    <w:qFormat/>
    <w:rsid w:val="001A3F5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A3F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3F54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A3F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3F5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sso-adom.fr?subject=Je%20souhaite%20participer%20&#224;%20la%20matin&#233;e%20ADOM%20du%2020%20Jui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ntact@asso-ado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 Bruno</dc:creator>
  <cp:keywords/>
  <dc:description/>
  <cp:lastModifiedBy>Huss Bruno</cp:lastModifiedBy>
  <cp:revision>3</cp:revision>
  <dcterms:created xsi:type="dcterms:W3CDTF">2018-06-01T19:49:00Z</dcterms:created>
  <dcterms:modified xsi:type="dcterms:W3CDTF">2018-06-01T19:55:00Z</dcterms:modified>
</cp:coreProperties>
</file>